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AD2" w:rsidRDefault="00520A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Sehr geehrte Holzmindener,</w:t>
      </w:r>
    </w:p>
    <w:p w:rsidR="00520AD2" w:rsidRDefault="00520AD2">
      <w:pPr>
        <w:rPr>
          <w:rFonts w:ascii="Arial" w:hAnsi="Arial" w:cs="Arial"/>
          <w:b/>
        </w:rPr>
      </w:pPr>
    </w:p>
    <w:p w:rsidR="00520AD2" w:rsidRPr="00520AD2" w:rsidRDefault="00520AD2">
      <w:pPr>
        <w:rPr>
          <w:rFonts w:ascii="Arial" w:hAnsi="Arial" w:cs="Arial"/>
        </w:rPr>
      </w:pPr>
      <w:r w:rsidRPr="00520AD2">
        <w:rPr>
          <w:rFonts w:ascii="Arial" w:hAnsi="Arial" w:cs="Arial"/>
        </w:rPr>
        <w:t>anbei der Abstimmungsbogen</w:t>
      </w:r>
    </w:p>
    <w:p w:rsidR="00520AD2" w:rsidRPr="00520AD2" w:rsidRDefault="00520AD2" w:rsidP="00520AD2">
      <w:pPr>
        <w:numPr>
          <w:ilvl w:val="0"/>
          <w:numId w:val="2"/>
        </w:numPr>
        <w:spacing w:before="240"/>
        <w:rPr>
          <w:rFonts w:ascii="Arial" w:hAnsi="Arial" w:cs="Arial"/>
          <w:sz w:val="20"/>
        </w:rPr>
      </w:pPr>
      <w:r w:rsidRPr="00520AD2">
        <w:rPr>
          <w:rFonts w:ascii="Arial" w:hAnsi="Arial" w:cs="Arial"/>
          <w:sz w:val="20"/>
        </w:rPr>
        <w:t xml:space="preserve">Bitte Rücksendung bis Sonntag </w:t>
      </w:r>
      <w:r w:rsidR="003D3E54">
        <w:rPr>
          <w:rFonts w:ascii="Arial" w:hAnsi="Arial" w:cs="Arial"/>
          <w:sz w:val="20"/>
        </w:rPr>
        <w:t>13</w:t>
      </w:r>
      <w:r w:rsidRPr="00520AD2">
        <w:rPr>
          <w:rFonts w:ascii="Arial" w:hAnsi="Arial" w:cs="Arial"/>
          <w:sz w:val="20"/>
        </w:rPr>
        <w:t>.</w:t>
      </w:r>
      <w:r w:rsidR="003D3E54">
        <w:rPr>
          <w:rFonts w:ascii="Arial" w:hAnsi="Arial" w:cs="Arial"/>
          <w:sz w:val="20"/>
        </w:rPr>
        <w:t>2</w:t>
      </w:r>
      <w:bookmarkStart w:id="0" w:name="_GoBack"/>
      <w:bookmarkEnd w:id="0"/>
      <w:r w:rsidRPr="00520AD2">
        <w:rPr>
          <w:rFonts w:ascii="Arial" w:hAnsi="Arial" w:cs="Arial"/>
          <w:sz w:val="20"/>
        </w:rPr>
        <w:t>.22</w:t>
      </w:r>
    </w:p>
    <w:p w:rsidR="00520AD2" w:rsidRPr="00520AD2" w:rsidRDefault="00520AD2" w:rsidP="00520AD2">
      <w:pPr>
        <w:numPr>
          <w:ilvl w:val="0"/>
          <w:numId w:val="2"/>
        </w:numPr>
        <w:spacing w:before="240"/>
        <w:rPr>
          <w:rFonts w:ascii="Arial" w:hAnsi="Arial" w:cs="Arial"/>
          <w:sz w:val="20"/>
        </w:rPr>
      </w:pPr>
      <w:r w:rsidRPr="00520AD2">
        <w:rPr>
          <w:rFonts w:ascii="Arial" w:hAnsi="Arial" w:cs="Arial"/>
          <w:sz w:val="20"/>
        </w:rPr>
        <w:t>Bei Fragen sich bitte bei mir melden</w:t>
      </w:r>
    </w:p>
    <w:p w:rsidR="00520AD2" w:rsidRPr="00520AD2" w:rsidRDefault="00520AD2" w:rsidP="00520AD2">
      <w:pPr>
        <w:numPr>
          <w:ilvl w:val="0"/>
          <w:numId w:val="2"/>
        </w:numPr>
        <w:spacing w:before="240"/>
        <w:rPr>
          <w:rFonts w:ascii="Arial" w:hAnsi="Arial" w:cs="Arial"/>
          <w:sz w:val="20"/>
        </w:rPr>
      </w:pPr>
      <w:r w:rsidRPr="00520AD2">
        <w:rPr>
          <w:rFonts w:ascii="Arial" w:hAnsi="Arial" w:cs="Arial"/>
          <w:sz w:val="20"/>
        </w:rPr>
        <w:t>Pro Person ein Fragebogen</w:t>
      </w:r>
    </w:p>
    <w:p w:rsidR="00520AD2" w:rsidRPr="00520AD2" w:rsidRDefault="00520AD2" w:rsidP="00520AD2">
      <w:pPr>
        <w:numPr>
          <w:ilvl w:val="0"/>
          <w:numId w:val="2"/>
        </w:numPr>
        <w:spacing w:before="240"/>
        <w:rPr>
          <w:rFonts w:ascii="Arial" w:hAnsi="Arial" w:cs="Arial"/>
          <w:sz w:val="20"/>
        </w:rPr>
      </w:pPr>
      <w:r w:rsidRPr="00520AD2">
        <w:rPr>
          <w:rFonts w:ascii="Arial" w:hAnsi="Arial" w:cs="Arial"/>
          <w:sz w:val="20"/>
        </w:rPr>
        <w:t>Bitte Klarnamen/email angeben</w:t>
      </w:r>
    </w:p>
    <w:p w:rsidR="00520AD2" w:rsidRDefault="00520AD2">
      <w:pPr>
        <w:rPr>
          <w:rFonts w:ascii="Arial" w:hAnsi="Arial" w:cs="Arial"/>
          <w:b/>
        </w:rPr>
      </w:pPr>
    </w:p>
    <w:p w:rsidR="00520AD2" w:rsidRDefault="00520A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Vielen Dank für Ihr Engagement!</w:t>
      </w:r>
    </w:p>
    <w:p w:rsidR="00520AD2" w:rsidRDefault="00520AD2">
      <w:pPr>
        <w:rPr>
          <w:rFonts w:ascii="Arial" w:hAnsi="Arial" w:cs="Arial"/>
          <w:b/>
        </w:rPr>
      </w:pPr>
    </w:p>
    <w:p w:rsidR="00520AD2" w:rsidRPr="00520AD2" w:rsidRDefault="00520AD2">
      <w:pPr>
        <w:rPr>
          <w:rFonts w:ascii="Arial" w:hAnsi="Arial" w:cs="Arial"/>
        </w:rPr>
      </w:pPr>
      <w:r w:rsidRPr="00520AD2">
        <w:rPr>
          <w:rFonts w:ascii="Arial" w:hAnsi="Arial" w:cs="Arial"/>
        </w:rPr>
        <w:t>Maike Riesenberg</w:t>
      </w:r>
    </w:p>
    <w:p w:rsidR="00520AD2" w:rsidRPr="00520AD2" w:rsidRDefault="00520AD2">
      <w:pPr>
        <w:rPr>
          <w:rFonts w:ascii="Arial" w:hAnsi="Arial" w:cs="Arial"/>
        </w:rPr>
      </w:pPr>
      <w:r w:rsidRPr="00520AD2">
        <w:rPr>
          <w:rFonts w:ascii="Arial" w:hAnsi="Arial" w:cs="Arial"/>
        </w:rPr>
        <w:t>Innenstadtmanagerin</w:t>
      </w:r>
    </w:p>
    <w:p w:rsidR="00520AD2" w:rsidRPr="00520AD2" w:rsidRDefault="00520AD2">
      <w:pPr>
        <w:rPr>
          <w:rFonts w:ascii="Arial" w:hAnsi="Arial" w:cs="Arial"/>
        </w:rPr>
      </w:pPr>
      <w:r w:rsidRPr="00520AD2">
        <w:rPr>
          <w:rFonts w:ascii="Arial" w:hAnsi="Arial" w:cs="Arial"/>
        </w:rPr>
        <w:t xml:space="preserve">Email: </w:t>
      </w:r>
      <w:hyperlink r:id="rId6" w:history="1">
        <w:r w:rsidRPr="00520AD2">
          <w:rPr>
            <w:rStyle w:val="Hyperlink"/>
            <w:rFonts w:ascii="Arial" w:hAnsi="Arial" w:cs="Arial"/>
          </w:rPr>
          <w:t>zukunftsraum@holzminden.de</w:t>
        </w:r>
      </w:hyperlink>
    </w:p>
    <w:p w:rsidR="00520AD2" w:rsidRPr="00520AD2" w:rsidRDefault="00520AD2">
      <w:pPr>
        <w:rPr>
          <w:rFonts w:ascii="Arial" w:hAnsi="Arial" w:cs="Arial"/>
        </w:rPr>
      </w:pPr>
      <w:r w:rsidRPr="00520AD2">
        <w:rPr>
          <w:rFonts w:ascii="Arial" w:hAnsi="Arial" w:cs="Arial"/>
        </w:rPr>
        <w:t>Fax:</w:t>
      </w:r>
      <w:r w:rsidRPr="00520AD2">
        <w:rPr>
          <w:rFonts w:ascii="Arial" w:hAnsi="Arial" w:cs="Arial"/>
        </w:rPr>
        <w:tab/>
        <w:t>05531-959-5313</w:t>
      </w:r>
    </w:p>
    <w:p w:rsidR="00520AD2" w:rsidRPr="00520AD2" w:rsidRDefault="00520AD2">
      <w:pPr>
        <w:rPr>
          <w:rFonts w:ascii="Arial" w:hAnsi="Arial" w:cs="Arial"/>
        </w:rPr>
      </w:pPr>
      <w:r w:rsidRPr="00520AD2">
        <w:rPr>
          <w:rFonts w:ascii="Arial" w:hAnsi="Arial" w:cs="Arial"/>
        </w:rPr>
        <w:t xml:space="preserve">Post:  Obere Strasse 2 </w:t>
      </w:r>
    </w:p>
    <w:p w:rsidR="00520AD2" w:rsidRDefault="00520AD2">
      <w:pPr>
        <w:rPr>
          <w:rFonts w:ascii="Arial" w:hAnsi="Arial" w:cs="Arial"/>
          <w:b/>
        </w:rPr>
      </w:pPr>
    </w:p>
    <w:p w:rsidR="00520AD2" w:rsidRDefault="00520AD2">
      <w:pPr>
        <w:rPr>
          <w:rFonts w:ascii="Arial" w:hAnsi="Arial" w:cs="Arial"/>
          <w:b/>
        </w:rPr>
      </w:pPr>
    </w:p>
    <w:p w:rsidR="00520AD2" w:rsidRDefault="00520AD2">
      <w:pPr>
        <w:rPr>
          <w:rFonts w:ascii="Arial" w:hAnsi="Arial" w:cs="Arial"/>
          <w:b/>
        </w:rPr>
      </w:pPr>
    </w:p>
    <w:p w:rsidR="00520AD2" w:rsidRPr="00520AD2" w:rsidRDefault="00520AD2">
      <w:pPr>
        <w:rPr>
          <w:rFonts w:ascii="Arial" w:hAnsi="Arial" w:cs="Arial"/>
          <w:b/>
        </w:rPr>
      </w:pPr>
      <w:r w:rsidRPr="00520AD2">
        <w:rPr>
          <w:rFonts w:ascii="Arial" w:hAnsi="Arial" w:cs="Arial"/>
          <w:b/>
        </w:rPr>
        <w:t>Erklärung der Attraktivitätsfaktoren</w:t>
      </w:r>
    </w:p>
    <w:p w:rsidR="00520AD2" w:rsidRDefault="00520A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Sauberkeit &amp; Sicherheit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2D0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Müll, Vandalismus, Beleuchtung</w:t>
            </w:r>
            <w:r w:rsidR="000C0D4E">
              <w:rPr>
                <w:rFonts w:ascii="Arial" w:hAnsi="Arial" w:cs="Arial"/>
              </w:rPr>
              <w:t>, Sicherheit</w:t>
            </w:r>
          </w:p>
        </w:tc>
      </w:tr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Erreichbarkeit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2D0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Nahmobilität innerhalb der Stadt mit Fahrrad, zu Fuss, Rol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stuhl/Rollator</w:t>
            </w:r>
          </w:p>
        </w:tc>
      </w:tr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Öffentlicher Raum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DB08A2">
            <w:pPr>
              <w:rPr>
                <w:rFonts w:ascii="Arial" w:hAnsi="Arial" w:cs="Arial"/>
              </w:rPr>
            </w:pPr>
            <w:r w:rsidRPr="000C0D4E">
              <w:rPr>
                <w:rFonts w:ascii="Arial" w:hAnsi="Arial" w:cs="Arial"/>
                <w:b/>
              </w:rPr>
              <w:t>Aufenthaltsqualität</w:t>
            </w:r>
            <w:r>
              <w:rPr>
                <w:rFonts w:ascii="Arial" w:hAnsi="Arial" w:cs="Arial"/>
              </w:rPr>
              <w:t>: Zonen, Sitzgelegenheiten, Infotafeln, Abfalleimer, Spielgeräte, Grün</w:t>
            </w:r>
          </w:p>
        </w:tc>
      </w:tr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Digitale Angebote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2D0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Freies WLAN, Online-Präsenz, Soziale Medien</w:t>
            </w:r>
          </w:p>
        </w:tc>
      </w:tr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Stadtgestaltung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2D0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Gebäude, Fassaden, Pflasterung</w:t>
            </w:r>
          </w:p>
        </w:tc>
      </w:tr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Gastronomie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2D0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Gastronomische Vielfalt</w:t>
            </w:r>
          </w:p>
        </w:tc>
      </w:tr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Medizinische Angebote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2D0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Apotheken, Ärzte, Therapeuten</w:t>
            </w:r>
          </w:p>
        </w:tc>
      </w:tr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 w:rsidP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Wohnen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2D032B" w:rsidP="00EC5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Angebot, Qualität, Neue Wohnformen</w:t>
            </w:r>
          </w:p>
        </w:tc>
      </w:tr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 w:rsidP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Freizeit, Tourismus, Kultur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0C0D4E" w:rsidP="00EC5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Veranstaltungen, Angebote</w:t>
            </w:r>
          </w:p>
        </w:tc>
      </w:tr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 w:rsidP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Grünflächen, Parks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2D032B" w:rsidP="00EC5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Pflege, Sichtbezug Stadtpark</w:t>
            </w:r>
            <w:r w:rsidR="00DB08A2">
              <w:rPr>
                <w:rFonts w:ascii="Arial" w:hAnsi="Arial" w:cs="Arial"/>
              </w:rPr>
              <w:t>, Generationenpark: Bew</w:t>
            </w:r>
            <w:r w:rsidR="00DB08A2">
              <w:rPr>
                <w:rFonts w:ascii="Arial" w:hAnsi="Arial" w:cs="Arial"/>
              </w:rPr>
              <w:t>e</w:t>
            </w:r>
            <w:r w:rsidR="00DB08A2">
              <w:rPr>
                <w:rFonts w:ascii="Arial" w:hAnsi="Arial" w:cs="Arial"/>
              </w:rPr>
              <w:t>gung/Fitness/Skate</w:t>
            </w:r>
            <w:r w:rsidR="000C0D4E">
              <w:rPr>
                <w:rFonts w:ascii="Arial" w:hAnsi="Arial" w:cs="Arial"/>
              </w:rPr>
              <w:t>n</w:t>
            </w:r>
            <w:r w:rsidR="00DB08A2">
              <w:rPr>
                <w:rFonts w:ascii="Arial" w:hAnsi="Arial" w:cs="Arial"/>
              </w:rPr>
              <w:t>….</w:t>
            </w:r>
          </w:p>
        </w:tc>
      </w:tr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 w:rsidP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Dienstleistungen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2D032B" w:rsidP="00EC5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Angebot</w:t>
            </w:r>
          </w:p>
        </w:tc>
      </w:tr>
      <w:tr w:rsidR="00EC583C" w:rsidRPr="00EC583C" w:rsidTr="00EC583C">
        <w:tc>
          <w:tcPr>
            <w:tcW w:w="3085" w:type="dxa"/>
            <w:shd w:val="clear" w:color="auto" w:fill="auto"/>
          </w:tcPr>
          <w:p w:rsidR="00EC583C" w:rsidRPr="00DB08A2" w:rsidRDefault="00EC583C" w:rsidP="00EC583C">
            <w:pPr>
              <w:rPr>
                <w:rFonts w:ascii="Arial" w:hAnsi="Arial" w:cs="Arial"/>
                <w:b/>
              </w:rPr>
            </w:pPr>
            <w:r w:rsidRPr="00DB08A2">
              <w:rPr>
                <w:rFonts w:ascii="Arial" w:hAnsi="Arial" w:cs="Arial"/>
                <w:b/>
              </w:rPr>
              <w:t>Einzelhandelsangebote</w:t>
            </w:r>
          </w:p>
        </w:tc>
        <w:tc>
          <w:tcPr>
            <w:tcW w:w="6127" w:type="dxa"/>
            <w:shd w:val="clear" w:color="auto" w:fill="auto"/>
          </w:tcPr>
          <w:p w:rsidR="00EC583C" w:rsidRPr="00EC583C" w:rsidRDefault="00DB08A2" w:rsidP="00EC58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Angebot</w:t>
            </w:r>
          </w:p>
        </w:tc>
      </w:tr>
      <w:tr w:rsidR="00520AD2" w:rsidRPr="00EC583C" w:rsidTr="00EC583C">
        <w:tc>
          <w:tcPr>
            <w:tcW w:w="3085" w:type="dxa"/>
            <w:shd w:val="clear" w:color="auto" w:fill="auto"/>
          </w:tcPr>
          <w:p w:rsidR="00520AD2" w:rsidRPr="00DB08A2" w:rsidRDefault="00520AD2" w:rsidP="00EC58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Bildung &amp; Soziales</w:t>
            </w:r>
          </w:p>
        </w:tc>
        <w:tc>
          <w:tcPr>
            <w:tcW w:w="6127" w:type="dxa"/>
            <w:shd w:val="clear" w:color="auto" w:fill="auto"/>
          </w:tcPr>
          <w:p w:rsidR="00520AD2" w:rsidRDefault="00520AD2" w:rsidP="00EC583C">
            <w:pPr>
              <w:rPr>
                <w:rFonts w:ascii="Arial" w:hAnsi="Arial" w:cs="Arial"/>
              </w:rPr>
            </w:pPr>
          </w:p>
        </w:tc>
      </w:tr>
    </w:tbl>
    <w:p w:rsidR="00EC583C" w:rsidRDefault="00EC583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EC583C" w:rsidRDefault="00EC583C">
      <w:pPr>
        <w:rPr>
          <w:rFonts w:ascii="Arial" w:hAnsi="Arial" w:cs="Arial"/>
          <w:b/>
          <w:sz w:val="32"/>
          <w:szCs w:val="32"/>
        </w:rPr>
      </w:pPr>
    </w:p>
    <w:p w:rsidR="00EC583C" w:rsidRDefault="00EC583C">
      <w:pPr>
        <w:rPr>
          <w:rFonts w:ascii="Arial" w:hAnsi="Arial" w:cs="Arial"/>
          <w:b/>
          <w:sz w:val="32"/>
          <w:szCs w:val="32"/>
        </w:rPr>
      </w:pPr>
    </w:p>
    <w:p w:rsidR="00EC583C" w:rsidRDefault="00EC583C">
      <w:pPr>
        <w:rPr>
          <w:rFonts w:ascii="Arial" w:hAnsi="Arial" w:cs="Arial"/>
          <w:b/>
          <w:sz w:val="32"/>
          <w:szCs w:val="32"/>
        </w:rPr>
      </w:pPr>
    </w:p>
    <w:p w:rsidR="00EC583C" w:rsidRDefault="00EC583C">
      <w:pPr>
        <w:rPr>
          <w:rFonts w:ascii="Arial" w:hAnsi="Arial" w:cs="Arial"/>
          <w:b/>
          <w:sz w:val="32"/>
          <w:szCs w:val="32"/>
        </w:rPr>
      </w:pPr>
    </w:p>
    <w:p w:rsidR="00EC583C" w:rsidRDefault="00EC583C">
      <w:pPr>
        <w:rPr>
          <w:rFonts w:ascii="Arial" w:hAnsi="Arial" w:cs="Arial"/>
          <w:b/>
          <w:sz w:val="32"/>
          <w:szCs w:val="32"/>
        </w:rPr>
      </w:pPr>
    </w:p>
    <w:p w:rsidR="00EC583C" w:rsidRDefault="00EC583C">
      <w:pPr>
        <w:rPr>
          <w:rFonts w:ascii="Arial" w:hAnsi="Arial" w:cs="Arial"/>
          <w:b/>
          <w:sz w:val="32"/>
          <w:szCs w:val="32"/>
        </w:rPr>
      </w:pPr>
    </w:p>
    <w:p w:rsidR="0046143D" w:rsidRDefault="0046143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br/>
      </w:r>
    </w:p>
    <w:p w:rsidR="001530E8" w:rsidRPr="001530E8" w:rsidRDefault="001530E8">
      <w:pPr>
        <w:rPr>
          <w:rFonts w:ascii="Arial" w:hAnsi="Arial" w:cs="Arial"/>
          <w:b/>
          <w:sz w:val="32"/>
          <w:szCs w:val="32"/>
        </w:rPr>
      </w:pPr>
      <w:r w:rsidRPr="001530E8">
        <w:rPr>
          <w:rFonts w:ascii="Arial" w:hAnsi="Arial" w:cs="Arial"/>
          <w:b/>
          <w:sz w:val="32"/>
          <w:szCs w:val="32"/>
        </w:rPr>
        <w:lastRenderedPageBreak/>
        <w:t>1</w:t>
      </w:r>
      <w:r w:rsidR="00520AD2">
        <w:rPr>
          <w:rFonts w:ascii="Arial" w:hAnsi="Arial" w:cs="Arial"/>
          <w:b/>
          <w:sz w:val="32"/>
          <w:szCs w:val="32"/>
        </w:rPr>
        <w:t>3</w:t>
      </w:r>
      <w:r w:rsidRPr="001530E8">
        <w:rPr>
          <w:rFonts w:ascii="Arial" w:hAnsi="Arial" w:cs="Arial"/>
          <w:b/>
          <w:sz w:val="32"/>
          <w:szCs w:val="32"/>
        </w:rPr>
        <w:t xml:space="preserve"> Attraktivitätsfaktoren </w:t>
      </w:r>
      <w:r w:rsidR="00520AD2">
        <w:rPr>
          <w:rFonts w:ascii="Arial" w:hAnsi="Arial" w:cs="Arial"/>
          <w:b/>
          <w:sz w:val="32"/>
          <w:szCs w:val="32"/>
        </w:rPr>
        <w:t>der Holzmindener</w:t>
      </w:r>
      <w:r w:rsidRPr="001530E8">
        <w:rPr>
          <w:rFonts w:ascii="Arial" w:hAnsi="Arial" w:cs="Arial"/>
          <w:b/>
          <w:sz w:val="32"/>
          <w:szCs w:val="32"/>
        </w:rPr>
        <w:t xml:space="preserve"> Innenstadt</w:t>
      </w:r>
    </w:p>
    <w:p w:rsidR="001530E8" w:rsidRDefault="001530E8">
      <w:pPr>
        <w:rPr>
          <w:rFonts w:ascii="Arial" w:hAnsi="Arial" w:cs="Arial"/>
          <w:b/>
          <w:sz w:val="24"/>
          <w:szCs w:val="24"/>
        </w:rPr>
      </w:pPr>
    </w:p>
    <w:p w:rsidR="00520AD2" w:rsidRDefault="001530E8">
      <w:pPr>
        <w:rPr>
          <w:rFonts w:ascii="Arial" w:hAnsi="Arial" w:cs="Arial"/>
          <w:b/>
          <w:sz w:val="24"/>
          <w:szCs w:val="24"/>
        </w:rPr>
      </w:pPr>
      <w:r w:rsidRPr="001530E8">
        <w:rPr>
          <w:rFonts w:ascii="Arial" w:hAnsi="Arial" w:cs="Arial"/>
          <w:b/>
          <w:sz w:val="24"/>
          <w:szCs w:val="24"/>
        </w:rPr>
        <w:t>Punktevergabe:</w:t>
      </w:r>
      <w:r w:rsidR="00520AD2">
        <w:rPr>
          <w:rFonts w:ascii="Arial" w:hAnsi="Arial" w:cs="Arial"/>
          <w:b/>
          <w:sz w:val="24"/>
          <w:szCs w:val="24"/>
        </w:rPr>
        <w:t xml:space="preserve"> insgesamt</w:t>
      </w:r>
      <w:r w:rsidRPr="001530E8">
        <w:rPr>
          <w:rFonts w:ascii="Arial" w:hAnsi="Arial" w:cs="Arial"/>
          <w:b/>
          <w:sz w:val="24"/>
          <w:szCs w:val="24"/>
        </w:rPr>
        <w:t xml:space="preserve"> </w:t>
      </w:r>
      <w:r w:rsidR="00672975">
        <w:rPr>
          <w:rFonts w:ascii="Arial" w:hAnsi="Arial" w:cs="Arial"/>
          <w:b/>
          <w:sz w:val="24"/>
          <w:szCs w:val="24"/>
        </w:rPr>
        <w:t>2</w:t>
      </w:r>
      <w:r w:rsidR="00520AD2">
        <w:rPr>
          <w:rFonts w:ascii="Arial" w:hAnsi="Arial" w:cs="Arial"/>
          <w:b/>
          <w:sz w:val="24"/>
          <w:szCs w:val="24"/>
        </w:rPr>
        <w:t>6</w:t>
      </w:r>
      <w:r w:rsidRPr="001530E8">
        <w:rPr>
          <w:rFonts w:ascii="Arial" w:hAnsi="Arial" w:cs="Arial"/>
          <w:b/>
          <w:sz w:val="24"/>
          <w:szCs w:val="24"/>
        </w:rPr>
        <w:t xml:space="preserve"> Punkte vergeben (max. 6 auf 1 Feld): </w:t>
      </w:r>
    </w:p>
    <w:p w:rsidR="00520AD2" w:rsidRPr="00520AD2" w:rsidRDefault="001530E8" w:rsidP="00520AD2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20AD2">
        <w:rPr>
          <w:rFonts w:ascii="Arial" w:hAnsi="Arial" w:cs="Arial"/>
          <w:sz w:val="24"/>
          <w:szCs w:val="24"/>
        </w:rPr>
        <w:t>je mehr Punkte desto wichtiger der Punkt</w:t>
      </w:r>
    </w:p>
    <w:p w:rsidR="00C52267" w:rsidRPr="00520AD2" w:rsidRDefault="001530E8" w:rsidP="00520AD2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20AD2">
        <w:rPr>
          <w:rFonts w:ascii="Arial" w:hAnsi="Arial" w:cs="Arial"/>
          <w:sz w:val="24"/>
          <w:szCs w:val="24"/>
        </w:rPr>
        <w:t xml:space="preserve">desto mehr Projekte für die Innenstadt werden hier eingestellt und vorrangig bearbeitet. </w:t>
      </w:r>
    </w:p>
    <w:p w:rsidR="00493F87" w:rsidRPr="001530E8" w:rsidRDefault="00493F87">
      <w:pPr>
        <w:rPr>
          <w:rFonts w:ascii="Arial" w:hAnsi="Arial" w:cs="Arial"/>
          <w:b/>
          <w:sz w:val="24"/>
          <w:szCs w:val="24"/>
        </w:rPr>
      </w:pPr>
    </w:p>
    <w:p w:rsidR="001530E8" w:rsidRPr="001530E8" w:rsidRDefault="001530E8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4819"/>
        <w:gridCol w:w="1418"/>
      </w:tblGrid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C583C">
              <w:rPr>
                <w:rFonts w:ascii="Arial" w:hAnsi="Arial" w:cs="Arial"/>
                <w:b/>
                <w:sz w:val="24"/>
                <w:szCs w:val="24"/>
              </w:rPr>
              <w:t>Punkt</w:t>
            </w:r>
          </w:p>
        </w:tc>
        <w:tc>
          <w:tcPr>
            <w:tcW w:w="4819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C583C">
              <w:rPr>
                <w:rFonts w:ascii="Arial" w:hAnsi="Arial" w:cs="Arial"/>
                <w:b/>
                <w:sz w:val="24"/>
                <w:szCs w:val="24"/>
              </w:rPr>
              <w:t>Kommentar</w:t>
            </w:r>
          </w:p>
        </w:tc>
        <w:tc>
          <w:tcPr>
            <w:tcW w:w="1418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C583C">
              <w:rPr>
                <w:rFonts w:ascii="Arial" w:hAnsi="Arial" w:cs="Arial"/>
                <w:b/>
                <w:sz w:val="24"/>
                <w:szCs w:val="24"/>
              </w:rPr>
              <w:t>Anzahl Punkte</w:t>
            </w: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Gastronomie</w:t>
            </w:r>
          </w:p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Öffentlicher Raum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6729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Au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672975">
              <w:rPr>
                <w:rFonts w:ascii="Arial" w:hAnsi="Arial" w:cs="Arial"/>
                <w:sz w:val="24"/>
                <w:szCs w:val="24"/>
              </w:rPr>
              <w:t>ent</w:t>
            </w:r>
            <w:r>
              <w:rPr>
                <w:rFonts w:ascii="Arial" w:hAnsi="Arial" w:cs="Arial"/>
                <w:sz w:val="24"/>
                <w:szCs w:val="24"/>
              </w:rPr>
              <w:t>haltsqualität</w:t>
            </w:r>
          </w:p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Stadtgestaltung</w:t>
            </w:r>
          </w:p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Medizinische Angebote</w:t>
            </w:r>
          </w:p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Digitale Angebote</w:t>
            </w:r>
          </w:p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 w:rsidP="001530E8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Dienstleistungen</w:t>
            </w:r>
          </w:p>
          <w:p w:rsidR="00493F87" w:rsidRPr="00EC583C" w:rsidRDefault="00493F87" w:rsidP="001530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Erreichbarkeit</w:t>
            </w:r>
          </w:p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Wohnen</w:t>
            </w:r>
          </w:p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Freizeit – Kultur – To</w:t>
            </w:r>
            <w:r w:rsidRPr="00EC583C">
              <w:rPr>
                <w:rFonts w:ascii="Arial" w:hAnsi="Arial" w:cs="Arial"/>
                <w:sz w:val="24"/>
                <w:szCs w:val="24"/>
              </w:rPr>
              <w:t>u</w:t>
            </w:r>
            <w:r w:rsidRPr="00EC583C">
              <w:rPr>
                <w:rFonts w:ascii="Arial" w:hAnsi="Arial" w:cs="Arial"/>
                <w:sz w:val="24"/>
                <w:szCs w:val="24"/>
              </w:rPr>
              <w:t>rismus</w:t>
            </w:r>
          </w:p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Grünflächen – Parks</w:t>
            </w:r>
          </w:p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Einzel</w:t>
            </w:r>
            <w:r w:rsidR="00672975">
              <w:rPr>
                <w:rFonts w:ascii="Arial" w:hAnsi="Arial" w:cs="Arial"/>
                <w:sz w:val="24"/>
                <w:szCs w:val="24"/>
              </w:rPr>
              <w:t>handels</w:t>
            </w:r>
            <w:r w:rsidRPr="00EC583C">
              <w:rPr>
                <w:rFonts w:ascii="Arial" w:hAnsi="Arial" w:cs="Arial"/>
                <w:sz w:val="24"/>
                <w:szCs w:val="24"/>
              </w:rPr>
              <w:t>angebote</w:t>
            </w:r>
          </w:p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3F87" w:rsidRPr="00EC583C" w:rsidTr="00672975">
        <w:tc>
          <w:tcPr>
            <w:tcW w:w="2802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Sauberkeit - Sicherheit</w:t>
            </w:r>
          </w:p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93F87" w:rsidRPr="00EC583C" w:rsidRDefault="00493F87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0AD2" w:rsidRPr="00EC583C" w:rsidTr="00672975">
        <w:tc>
          <w:tcPr>
            <w:tcW w:w="2802" w:type="dxa"/>
            <w:shd w:val="clear" w:color="auto" w:fill="auto"/>
          </w:tcPr>
          <w:p w:rsidR="00520AD2" w:rsidRDefault="00520AD2" w:rsidP="00EC58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Bildung &amp; Soziales</w:t>
            </w:r>
          </w:p>
          <w:p w:rsidR="00520AD2" w:rsidRPr="00EC583C" w:rsidRDefault="00520AD2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520AD2" w:rsidRPr="00EC583C" w:rsidRDefault="00520AD2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20AD2" w:rsidRPr="00EC583C" w:rsidRDefault="00520AD2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530E8" w:rsidRDefault="001530E8">
      <w:pPr>
        <w:rPr>
          <w:rFonts w:ascii="Arial" w:hAnsi="Arial" w:cs="Arial"/>
          <w:sz w:val="24"/>
          <w:szCs w:val="24"/>
        </w:rPr>
      </w:pPr>
    </w:p>
    <w:p w:rsidR="001530E8" w:rsidRDefault="006624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662400" w:rsidRDefault="00662400">
      <w:pPr>
        <w:rPr>
          <w:rFonts w:ascii="Arial" w:hAnsi="Arial" w:cs="Arial"/>
          <w:sz w:val="24"/>
          <w:szCs w:val="24"/>
        </w:rPr>
      </w:pPr>
    </w:p>
    <w:p w:rsidR="00662400" w:rsidRDefault="00662400">
      <w:pPr>
        <w:rPr>
          <w:rFonts w:ascii="Arial" w:hAnsi="Arial" w:cs="Arial"/>
          <w:sz w:val="24"/>
          <w:szCs w:val="24"/>
        </w:rPr>
      </w:pPr>
    </w:p>
    <w:p w:rsidR="00662400" w:rsidRDefault="00662400">
      <w:pPr>
        <w:rPr>
          <w:rFonts w:ascii="Arial" w:hAnsi="Arial" w:cs="Arial"/>
          <w:sz w:val="24"/>
          <w:szCs w:val="24"/>
        </w:rPr>
      </w:pPr>
    </w:p>
    <w:p w:rsidR="00662400" w:rsidRDefault="00662400">
      <w:pPr>
        <w:rPr>
          <w:rFonts w:ascii="Arial" w:hAnsi="Arial" w:cs="Arial"/>
          <w:sz w:val="24"/>
          <w:szCs w:val="24"/>
        </w:rPr>
      </w:pPr>
    </w:p>
    <w:p w:rsidR="00662400" w:rsidRDefault="00662400">
      <w:pPr>
        <w:rPr>
          <w:rFonts w:ascii="Arial" w:hAnsi="Arial" w:cs="Arial"/>
          <w:sz w:val="24"/>
          <w:szCs w:val="24"/>
        </w:rPr>
      </w:pPr>
    </w:p>
    <w:p w:rsidR="0046143D" w:rsidRDefault="00672975" w:rsidP="0066240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</w:p>
    <w:p w:rsidR="00662400" w:rsidRDefault="00672975" w:rsidP="0066240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Pilotprojekt: </w:t>
      </w:r>
      <w:r w:rsidR="00662400">
        <w:rPr>
          <w:rFonts w:ascii="Arial" w:hAnsi="Arial" w:cs="Arial"/>
          <w:b/>
          <w:sz w:val="24"/>
          <w:szCs w:val="24"/>
        </w:rPr>
        <w:t xml:space="preserve">Umwandlung/Öffnung der </w:t>
      </w:r>
      <w:r>
        <w:rPr>
          <w:rFonts w:ascii="Arial" w:hAnsi="Arial" w:cs="Arial"/>
          <w:b/>
          <w:sz w:val="24"/>
          <w:szCs w:val="24"/>
        </w:rPr>
        <w:t>M</w:t>
      </w:r>
      <w:r w:rsidR="00662400">
        <w:rPr>
          <w:rFonts w:ascii="Arial" w:hAnsi="Arial" w:cs="Arial"/>
          <w:b/>
          <w:sz w:val="24"/>
          <w:szCs w:val="24"/>
        </w:rPr>
        <w:t>ittleren Strasse als verkehrsberuhigte Zone. Als EInbahnstrasse und Schaffung von 4 Kurzzeitparkplätzen (Parkdauer max. 1 Stunde). Ableitung durch Weberstrasse</w:t>
      </w:r>
    </w:p>
    <w:p w:rsidR="00662400" w:rsidRDefault="00662400" w:rsidP="00662400">
      <w:pPr>
        <w:rPr>
          <w:rFonts w:ascii="Arial" w:hAnsi="Arial" w:cs="Arial"/>
          <w:b/>
          <w:sz w:val="24"/>
          <w:szCs w:val="24"/>
        </w:rPr>
      </w:pPr>
    </w:p>
    <w:p w:rsidR="00662400" w:rsidRDefault="00662400" w:rsidP="00662400">
      <w:pPr>
        <w:rPr>
          <w:rFonts w:ascii="Arial" w:hAnsi="Arial" w:cs="Arial"/>
          <w:b/>
          <w:sz w:val="24"/>
          <w:szCs w:val="24"/>
        </w:rPr>
      </w:pPr>
      <w:r w:rsidRPr="001530E8">
        <w:rPr>
          <w:rFonts w:ascii="Arial" w:hAnsi="Arial" w:cs="Arial"/>
          <w:b/>
          <w:sz w:val="24"/>
          <w:szCs w:val="24"/>
        </w:rPr>
        <w:t xml:space="preserve">Punktevergabe: 12 Punkte vergeben </w:t>
      </w:r>
      <w:r>
        <w:rPr>
          <w:rFonts w:ascii="Arial" w:hAnsi="Arial" w:cs="Arial"/>
          <w:b/>
          <w:sz w:val="24"/>
          <w:szCs w:val="24"/>
        </w:rPr>
        <w:t>(egal wie viele auf jeden Punkt)</w:t>
      </w:r>
    </w:p>
    <w:p w:rsidR="00662400" w:rsidRPr="001530E8" w:rsidRDefault="00662400" w:rsidP="00662400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18"/>
      </w:tblGrid>
      <w:tr w:rsidR="0046143D" w:rsidRPr="00EC583C" w:rsidTr="0046143D">
        <w:tc>
          <w:tcPr>
            <w:tcW w:w="1809" w:type="dxa"/>
            <w:shd w:val="clear" w:color="auto" w:fill="auto"/>
          </w:tcPr>
          <w:p w:rsidR="0046143D" w:rsidRPr="00EC583C" w:rsidRDefault="0046143D" w:rsidP="00EC58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C583C">
              <w:rPr>
                <w:rFonts w:ascii="Arial" w:hAnsi="Arial" w:cs="Arial"/>
                <w:b/>
                <w:sz w:val="24"/>
                <w:szCs w:val="24"/>
              </w:rPr>
              <w:t>Punkt</w:t>
            </w:r>
          </w:p>
        </w:tc>
        <w:tc>
          <w:tcPr>
            <w:tcW w:w="1418" w:type="dxa"/>
            <w:shd w:val="clear" w:color="auto" w:fill="auto"/>
          </w:tcPr>
          <w:p w:rsidR="0046143D" w:rsidRPr="00EC583C" w:rsidRDefault="0046143D" w:rsidP="00EC58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C583C">
              <w:rPr>
                <w:rFonts w:ascii="Arial" w:hAnsi="Arial" w:cs="Arial"/>
                <w:b/>
                <w:sz w:val="24"/>
                <w:szCs w:val="24"/>
              </w:rPr>
              <w:t>Anzahl Punkte</w:t>
            </w:r>
          </w:p>
        </w:tc>
      </w:tr>
      <w:tr w:rsidR="0046143D" w:rsidRPr="00EC583C" w:rsidTr="0046143D">
        <w:tc>
          <w:tcPr>
            <w:tcW w:w="1809" w:type="dxa"/>
            <w:shd w:val="clear" w:color="auto" w:fill="auto"/>
          </w:tcPr>
          <w:p w:rsidR="0046143D" w:rsidRPr="00EC583C" w:rsidRDefault="0046143D" w:rsidP="00EC583C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Ja</w:t>
            </w:r>
          </w:p>
        </w:tc>
        <w:tc>
          <w:tcPr>
            <w:tcW w:w="1418" w:type="dxa"/>
            <w:shd w:val="clear" w:color="auto" w:fill="auto"/>
          </w:tcPr>
          <w:p w:rsidR="0046143D" w:rsidRPr="00EC583C" w:rsidRDefault="0046143D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43D" w:rsidRPr="00EC583C" w:rsidTr="0046143D">
        <w:tc>
          <w:tcPr>
            <w:tcW w:w="1809" w:type="dxa"/>
            <w:shd w:val="clear" w:color="auto" w:fill="auto"/>
          </w:tcPr>
          <w:p w:rsidR="0046143D" w:rsidRPr="00EC583C" w:rsidRDefault="0046143D" w:rsidP="00EC583C">
            <w:pPr>
              <w:rPr>
                <w:rFonts w:ascii="Arial" w:hAnsi="Arial" w:cs="Arial"/>
                <w:sz w:val="24"/>
                <w:szCs w:val="24"/>
              </w:rPr>
            </w:pPr>
            <w:r w:rsidRPr="00EC583C">
              <w:rPr>
                <w:rFonts w:ascii="Arial" w:hAnsi="Arial" w:cs="Arial"/>
                <w:sz w:val="24"/>
                <w:szCs w:val="24"/>
              </w:rPr>
              <w:t>Nein</w:t>
            </w:r>
          </w:p>
        </w:tc>
        <w:tc>
          <w:tcPr>
            <w:tcW w:w="1418" w:type="dxa"/>
            <w:shd w:val="clear" w:color="auto" w:fill="auto"/>
          </w:tcPr>
          <w:p w:rsidR="0046143D" w:rsidRPr="00EC583C" w:rsidRDefault="0046143D" w:rsidP="00EC58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62400" w:rsidRDefault="00662400" w:rsidP="00662400">
      <w:pPr>
        <w:rPr>
          <w:rFonts w:ascii="Arial" w:hAnsi="Arial" w:cs="Arial"/>
          <w:sz w:val="24"/>
          <w:szCs w:val="24"/>
        </w:rPr>
      </w:pPr>
    </w:p>
    <w:p w:rsidR="00662400" w:rsidRPr="001530E8" w:rsidRDefault="00662400" w:rsidP="00662400">
      <w:pPr>
        <w:rPr>
          <w:rFonts w:ascii="Arial" w:hAnsi="Arial" w:cs="Arial"/>
          <w:sz w:val="24"/>
          <w:szCs w:val="24"/>
        </w:rPr>
      </w:pPr>
    </w:p>
    <w:p w:rsidR="00662400" w:rsidRPr="0046143D" w:rsidRDefault="0046143D">
      <w:pPr>
        <w:rPr>
          <w:rFonts w:ascii="Arial" w:hAnsi="Arial" w:cs="Arial"/>
          <w:b/>
          <w:sz w:val="24"/>
          <w:szCs w:val="24"/>
        </w:rPr>
      </w:pPr>
      <w:r w:rsidRPr="0046143D">
        <w:rPr>
          <w:rFonts w:ascii="Arial" w:hAnsi="Arial" w:cs="Arial"/>
          <w:b/>
          <w:sz w:val="24"/>
          <w:szCs w:val="24"/>
        </w:rPr>
        <w:t>Kommentar</w:t>
      </w: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Pr="0046143D" w:rsidRDefault="0046143D">
      <w:pPr>
        <w:rPr>
          <w:rFonts w:ascii="Arial" w:hAnsi="Arial" w:cs="Arial"/>
          <w:b/>
          <w:sz w:val="24"/>
          <w:szCs w:val="24"/>
        </w:rPr>
      </w:pPr>
      <w:r w:rsidRPr="0046143D">
        <w:rPr>
          <w:rFonts w:ascii="Arial" w:hAnsi="Arial" w:cs="Arial"/>
          <w:b/>
          <w:sz w:val="24"/>
          <w:szCs w:val="24"/>
        </w:rPr>
        <w:t>Feedback, Wünsche für zukünftige Veranstaltungen, Anregungen, Kritik……</w:t>
      </w: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46143D" w:rsidRDefault="0046143D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p w:rsidR="00E10014" w:rsidRDefault="00E10014">
      <w:pPr>
        <w:rPr>
          <w:rFonts w:ascii="Arial" w:hAnsi="Arial" w:cs="Arial"/>
          <w:sz w:val="24"/>
          <w:szCs w:val="24"/>
        </w:rPr>
      </w:pPr>
    </w:p>
    <w:sectPr w:rsidR="00E100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C3803"/>
    <w:multiLevelType w:val="hybridMultilevel"/>
    <w:tmpl w:val="B9F0E362"/>
    <w:lvl w:ilvl="0" w:tplc="9738B88E">
      <w:start w:val="13"/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4B7D7A"/>
    <w:multiLevelType w:val="hybridMultilevel"/>
    <w:tmpl w:val="2AAC979C"/>
    <w:lvl w:ilvl="0" w:tplc="29BC7AD2">
      <w:start w:val="13"/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E8"/>
    <w:rsid w:val="000C0D4E"/>
    <w:rsid w:val="001530E8"/>
    <w:rsid w:val="00162334"/>
    <w:rsid w:val="002D032B"/>
    <w:rsid w:val="0037177B"/>
    <w:rsid w:val="003D2806"/>
    <w:rsid w:val="003D3E54"/>
    <w:rsid w:val="0046143D"/>
    <w:rsid w:val="00493F87"/>
    <w:rsid w:val="00520AD2"/>
    <w:rsid w:val="00662400"/>
    <w:rsid w:val="00672975"/>
    <w:rsid w:val="00853D04"/>
    <w:rsid w:val="008F42A3"/>
    <w:rsid w:val="00C52267"/>
    <w:rsid w:val="00DB08A2"/>
    <w:rsid w:val="00E10014"/>
    <w:rsid w:val="00EC583C"/>
    <w:rsid w:val="00EE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53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20AD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28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280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53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20AD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28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280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ukunftsraum@holzminden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Holzminden</Company>
  <LinksUpToDate>false</LinksUpToDate>
  <CharactersWithSpaces>2201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mailto:zukunftsraum@holzminden.de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Riesenberg.Maike</dc:creator>
  <cp:lastModifiedBy>Riesenberg.Maike</cp:lastModifiedBy>
  <cp:revision>3</cp:revision>
  <cp:lastPrinted>2022-01-31T19:11:00Z</cp:lastPrinted>
  <dcterms:created xsi:type="dcterms:W3CDTF">2022-02-03T12:02:00Z</dcterms:created>
  <dcterms:modified xsi:type="dcterms:W3CDTF">2022-02-04T07:18:00Z</dcterms:modified>
</cp:coreProperties>
</file>